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17" w:type="pct"/>
        <w:tblCellSpacing w:w="0" w:type="dxa"/>
        <w:tblCellMar>
          <w:left w:w="0" w:type="dxa"/>
          <w:right w:w="0" w:type="dxa"/>
        </w:tblCellMar>
        <w:tblLook w:val="04A0"/>
      </w:tblPr>
      <w:tblGrid>
        <w:gridCol w:w="402"/>
        <w:gridCol w:w="1174"/>
        <w:gridCol w:w="7644"/>
      </w:tblGrid>
      <w:tr w:rsidR="00546A03" w:rsidRPr="00546A03" w:rsidTr="009366FC">
        <w:trPr>
          <w:gridAfter w:val="1"/>
          <w:wAfter w:w="4311" w:type="pct"/>
          <w:tblCellSpacing w:w="0" w:type="dxa"/>
        </w:trPr>
        <w:tc>
          <w:tcPr>
            <w:tcW w:w="0" w:type="auto"/>
            <w:gridSpan w:val="2"/>
            <w:vAlign w:val="center"/>
            <w:hideMark/>
          </w:tcPr>
          <w:p w:rsidR="00546A03" w:rsidRPr="00546A03" w:rsidRDefault="00546A03" w:rsidP="00546A03">
            <w:pPr>
              <w:spacing w:after="0" w:line="240" w:lineRule="auto"/>
              <w:rPr>
                <w:rFonts w:ascii="Arial" w:eastAsia="Times New Roman" w:hAnsi="Arial" w:cs="Arial"/>
                <w:i/>
                <w:iCs/>
                <w:sz w:val="28"/>
                <w:szCs w:val="28"/>
                <w:lang w:eastAsia="el-GR"/>
              </w:rPr>
            </w:pPr>
            <w:r w:rsidRPr="001A638B">
              <w:rPr>
                <w:rFonts w:ascii="Arial" w:eastAsia="Times New Roman" w:hAnsi="Arial" w:cs="Arial"/>
                <w:i/>
                <w:iCs/>
                <w:sz w:val="28"/>
                <w:szCs w:val="28"/>
                <w:lang w:eastAsia="el-GR"/>
              </w:rPr>
              <w:t xml:space="preserve">      </w:t>
            </w:r>
            <w:r w:rsidRPr="00546A03">
              <w:rPr>
                <w:rFonts w:ascii="Arial" w:eastAsia="Times New Roman" w:hAnsi="Arial" w:cs="Arial"/>
                <w:i/>
                <w:iCs/>
                <w:sz w:val="28"/>
                <w:szCs w:val="28"/>
                <w:lang w:eastAsia="el-GR"/>
              </w:rPr>
              <w:t>Βιογραφία</w:t>
            </w:r>
          </w:p>
        </w:tc>
      </w:tr>
      <w:tr w:rsidR="00546A03" w:rsidRPr="00546A03" w:rsidTr="009366FC">
        <w:trPr>
          <w:tblCellSpacing w:w="0" w:type="dxa"/>
        </w:trPr>
        <w:tc>
          <w:tcPr>
            <w:tcW w:w="384" w:type="pct"/>
            <w:vAlign w:val="center"/>
            <w:hideMark/>
          </w:tcPr>
          <w:p w:rsidR="00546A03" w:rsidRPr="00546A03" w:rsidRDefault="00546A03" w:rsidP="00546A03">
            <w:pPr>
              <w:spacing w:after="0" w:line="480" w:lineRule="auto"/>
              <w:rPr>
                <w:rFonts w:ascii="Arial" w:eastAsia="Times New Roman" w:hAnsi="Arial" w:cs="Arial"/>
                <w:sz w:val="28"/>
                <w:szCs w:val="28"/>
                <w:lang w:eastAsia="el-GR"/>
              </w:rPr>
            </w:pPr>
            <w:r w:rsidRPr="00546A03">
              <w:rPr>
                <w:rFonts w:ascii="Arial" w:eastAsia="Times New Roman" w:hAnsi="Arial" w:cs="Arial"/>
                <w:sz w:val="28"/>
                <w:szCs w:val="28"/>
                <w:lang w:eastAsia="el-GR"/>
              </w:rPr>
              <w:t> </w:t>
            </w:r>
          </w:p>
        </w:tc>
        <w:tc>
          <w:tcPr>
            <w:tcW w:w="4616" w:type="pct"/>
            <w:gridSpan w:val="2"/>
            <w:vAlign w:val="center"/>
            <w:hideMark/>
          </w:tcPr>
          <w:p w:rsidR="00546A03" w:rsidRPr="00546A03" w:rsidRDefault="00546A03" w:rsidP="00546A03">
            <w:pPr>
              <w:spacing w:after="0" w:line="360" w:lineRule="auto"/>
              <w:jc w:val="both"/>
              <w:rPr>
                <w:rFonts w:ascii="Times New Roman" w:eastAsia="Times New Roman" w:hAnsi="Times New Roman" w:cs="Times New Roman"/>
                <w:sz w:val="28"/>
                <w:szCs w:val="28"/>
                <w:lang w:eastAsia="el-GR"/>
              </w:rPr>
            </w:pPr>
            <w:r w:rsidRPr="00546A03">
              <w:rPr>
                <w:rFonts w:ascii="Times New Roman" w:eastAsia="Times New Roman" w:hAnsi="Times New Roman" w:cs="Times New Roman"/>
                <w:sz w:val="28"/>
                <w:szCs w:val="28"/>
                <w:lang w:eastAsia="el-GR"/>
              </w:rPr>
              <w:t>Ο Μανόλης Αναγνωστάκης γεννήθηκε στη Θεσσαλονίκη, σπούδασε ιατρική στο Αριστοτέλειο Πανεπιστήμιο και ειδικεύτηκε στη Βιέννη (1955-1956) ως ακτινολόγος.</w:t>
            </w:r>
            <w:r w:rsidR="001A638B">
              <w:rPr>
                <w:rFonts w:ascii="Arial" w:hAnsi="Arial" w:cs="Arial"/>
                <w:color w:val="1B0B22"/>
              </w:rPr>
              <w:t xml:space="preserve"> </w:t>
            </w:r>
            <w:r w:rsidR="001A638B" w:rsidRPr="001A638B">
              <w:rPr>
                <w:rFonts w:ascii="Times New Roman" w:hAnsi="Times New Roman" w:cs="Times New Roman"/>
                <w:color w:val="1B0B22"/>
                <w:sz w:val="28"/>
                <w:szCs w:val="28"/>
              </w:rPr>
              <w:t>Πήρε μέρος στην Αντίσταση ως στέλεχος της ΕΠΟΝ στο Πανεπιστήμιο Θεσσαλονίκης. Για την πολιτική του δράση στο φοιτητικό κίνημα</w:t>
            </w:r>
            <w:r w:rsidR="001A638B" w:rsidRPr="001A638B">
              <w:rPr>
                <w:rFonts w:ascii="Arial" w:hAnsi="Arial" w:cs="Arial"/>
                <w:color w:val="1B0B22"/>
                <w:sz w:val="28"/>
                <w:szCs w:val="28"/>
              </w:rPr>
              <w:t xml:space="preserve"> </w:t>
            </w:r>
            <w:r w:rsidRPr="00546A03">
              <w:rPr>
                <w:rFonts w:ascii="Times New Roman" w:eastAsia="Times New Roman" w:hAnsi="Times New Roman" w:cs="Times New Roman"/>
                <w:sz w:val="28"/>
                <w:szCs w:val="28"/>
                <w:lang w:eastAsia="el-GR"/>
              </w:rPr>
              <w:t xml:space="preserve"> συνελήφθη, ταλαιπωρήθηκε, φυλακίστηκε και το 1949 καταδικάστηκε σε θάνατο. Ως το 1951 παρέμεινε στη φυλακή αναμένοντας την εκτέλεσή του και αυτή η κατάσταση, όπως είναι φυσικό, τον επηρέασε βαθύτατα και στιγμάτισε την ποίησή του. </w:t>
            </w:r>
          </w:p>
          <w:p w:rsidR="00546A03" w:rsidRPr="00546A03" w:rsidRDefault="00546A03" w:rsidP="00546A03">
            <w:pPr>
              <w:spacing w:after="0" w:line="360" w:lineRule="auto"/>
              <w:jc w:val="both"/>
              <w:rPr>
                <w:rFonts w:ascii="Times New Roman" w:eastAsia="Times New Roman" w:hAnsi="Times New Roman" w:cs="Times New Roman"/>
                <w:sz w:val="28"/>
                <w:szCs w:val="28"/>
                <w:lang w:eastAsia="el-GR"/>
              </w:rPr>
            </w:pPr>
            <w:r w:rsidRPr="00546A03">
              <w:rPr>
                <w:rFonts w:ascii="Times New Roman" w:eastAsia="Times New Roman" w:hAnsi="Times New Roman" w:cs="Times New Roman"/>
                <w:sz w:val="28"/>
                <w:szCs w:val="28"/>
                <w:lang w:eastAsia="el-GR"/>
              </w:rPr>
              <w:t> </w:t>
            </w:r>
          </w:p>
          <w:p w:rsidR="001A638B" w:rsidRDefault="00546A03" w:rsidP="00546A03">
            <w:pPr>
              <w:spacing w:after="0" w:line="360" w:lineRule="auto"/>
              <w:jc w:val="both"/>
              <w:rPr>
                <w:rFonts w:ascii="Times New Roman" w:eastAsia="Times New Roman" w:hAnsi="Times New Roman" w:cs="Times New Roman"/>
                <w:sz w:val="28"/>
                <w:szCs w:val="28"/>
                <w:lang w:eastAsia="el-GR"/>
              </w:rPr>
            </w:pPr>
            <w:r w:rsidRPr="00546A03">
              <w:rPr>
                <w:rFonts w:ascii="Times New Roman" w:eastAsia="Times New Roman" w:hAnsi="Times New Roman" w:cs="Times New Roman"/>
                <w:b/>
                <w:sz w:val="28"/>
                <w:szCs w:val="28"/>
                <w:lang w:eastAsia="el-GR"/>
              </w:rPr>
              <w:t xml:space="preserve">Ο Αναγνωστάκης ανήκει στους </w:t>
            </w:r>
            <w:r w:rsidRPr="001A638B">
              <w:rPr>
                <w:rFonts w:ascii="Times New Roman" w:eastAsia="Times New Roman" w:hAnsi="Times New Roman" w:cs="Times New Roman"/>
                <w:b/>
                <w:bCs/>
                <w:sz w:val="28"/>
                <w:szCs w:val="28"/>
                <w:lang w:eastAsia="el-GR"/>
              </w:rPr>
              <w:t>ιδεολόγους</w:t>
            </w:r>
            <w:r w:rsidRPr="00546A03">
              <w:rPr>
                <w:rFonts w:ascii="Times New Roman" w:eastAsia="Times New Roman" w:hAnsi="Times New Roman" w:cs="Times New Roman"/>
                <w:b/>
                <w:sz w:val="28"/>
                <w:szCs w:val="28"/>
                <w:lang w:eastAsia="el-GR"/>
              </w:rPr>
              <w:t xml:space="preserve"> </w:t>
            </w:r>
            <w:r w:rsidRPr="001A638B">
              <w:rPr>
                <w:rFonts w:ascii="Times New Roman" w:eastAsia="Times New Roman" w:hAnsi="Times New Roman" w:cs="Times New Roman"/>
                <w:b/>
                <w:bCs/>
                <w:sz w:val="28"/>
                <w:szCs w:val="28"/>
                <w:lang w:eastAsia="el-GR"/>
              </w:rPr>
              <w:t>ποιητές</w:t>
            </w:r>
            <w:r w:rsidRPr="00546A03">
              <w:rPr>
                <w:rFonts w:ascii="Times New Roman" w:eastAsia="Times New Roman" w:hAnsi="Times New Roman" w:cs="Times New Roman"/>
                <w:b/>
                <w:sz w:val="28"/>
                <w:szCs w:val="28"/>
                <w:lang w:eastAsia="el-GR"/>
              </w:rPr>
              <w:t xml:space="preserve"> της </w:t>
            </w:r>
            <w:r w:rsidRPr="001A638B">
              <w:rPr>
                <w:rFonts w:ascii="Times New Roman" w:eastAsia="Times New Roman" w:hAnsi="Times New Roman" w:cs="Times New Roman"/>
                <w:b/>
                <w:bCs/>
                <w:sz w:val="28"/>
                <w:szCs w:val="28"/>
                <w:lang w:eastAsia="el-GR"/>
              </w:rPr>
              <w:t>μεταπολεμικής γενιάς</w:t>
            </w:r>
            <w:r w:rsidRPr="00546A03">
              <w:rPr>
                <w:rFonts w:ascii="Times New Roman" w:eastAsia="Times New Roman" w:hAnsi="Times New Roman" w:cs="Times New Roman"/>
                <w:b/>
                <w:sz w:val="28"/>
                <w:szCs w:val="28"/>
                <w:lang w:eastAsia="el-GR"/>
              </w:rPr>
              <w:t xml:space="preserve">, που μετά την ήττα της Αριστεράς το 1949, πίστεψαν ότι η γενιά τους πήγε χαμένη και ότι προδόθηκαν, όχι μόνο από την ιστορία και τους ανθρώπους, αλλά και από τον ίδιο τους τον εαυτό. </w:t>
            </w:r>
            <w:r w:rsidRPr="00546A03">
              <w:rPr>
                <w:rFonts w:ascii="Times New Roman" w:eastAsia="Times New Roman" w:hAnsi="Times New Roman" w:cs="Times New Roman"/>
                <w:sz w:val="28"/>
                <w:szCs w:val="28"/>
                <w:lang w:eastAsia="el-GR"/>
              </w:rPr>
              <w:t xml:space="preserve">Γι’ αυτό η </w:t>
            </w:r>
            <w:r w:rsidRPr="001A638B">
              <w:rPr>
                <w:rFonts w:ascii="Times New Roman" w:eastAsia="Times New Roman" w:hAnsi="Times New Roman" w:cs="Times New Roman"/>
                <w:b/>
                <w:bCs/>
                <w:sz w:val="28"/>
                <w:szCs w:val="28"/>
                <w:lang w:eastAsia="el-GR"/>
              </w:rPr>
              <w:t>απογοήτευση</w:t>
            </w:r>
            <w:r w:rsidRPr="00546A03">
              <w:rPr>
                <w:rFonts w:ascii="Times New Roman" w:eastAsia="Times New Roman" w:hAnsi="Times New Roman" w:cs="Times New Roman"/>
                <w:sz w:val="28"/>
                <w:szCs w:val="28"/>
                <w:lang w:eastAsia="el-GR"/>
              </w:rPr>
              <w:t xml:space="preserve"> και η </w:t>
            </w:r>
            <w:r w:rsidRPr="001A638B">
              <w:rPr>
                <w:rFonts w:ascii="Times New Roman" w:eastAsia="Times New Roman" w:hAnsi="Times New Roman" w:cs="Times New Roman"/>
                <w:b/>
                <w:bCs/>
                <w:sz w:val="28"/>
                <w:szCs w:val="28"/>
                <w:lang w:eastAsia="el-GR"/>
              </w:rPr>
              <w:t>θλίψη</w:t>
            </w:r>
            <w:r w:rsidRPr="00546A03">
              <w:rPr>
                <w:rFonts w:ascii="Times New Roman" w:eastAsia="Times New Roman" w:hAnsi="Times New Roman" w:cs="Times New Roman"/>
                <w:sz w:val="28"/>
                <w:szCs w:val="28"/>
                <w:lang w:eastAsia="el-GR"/>
              </w:rPr>
              <w:t xml:space="preserve"> χαρακτηρίζει την ποίησή τους, την «</w:t>
            </w:r>
            <w:r w:rsidRPr="001A638B">
              <w:rPr>
                <w:rFonts w:ascii="Times New Roman" w:eastAsia="Times New Roman" w:hAnsi="Times New Roman" w:cs="Times New Roman"/>
                <w:b/>
                <w:bCs/>
                <w:sz w:val="28"/>
                <w:szCs w:val="28"/>
                <w:lang w:eastAsia="el-GR"/>
              </w:rPr>
              <w:t>ποίηση της ήττας»</w:t>
            </w:r>
            <w:r w:rsidRPr="00546A03">
              <w:rPr>
                <w:rFonts w:ascii="Times New Roman" w:eastAsia="Times New Roman" w:hAnsi="Times New Roman" w:cs="Times New Roman"/>
                <w:sz w:val="28"/>
                <w:szCs w:val="28"/>
                <w:lang w:eastAsia="el-GR"/>
              </w:rPr>
              <w:t>, όπως χαρακτηρίστηκε από κάποιους κριτικούς.</w:t>
            </w:r>
          </w:p>
          <w:p w:rsidR="00546A03" w:rsidRPr="00546A03" w:rsidRDefault="00546A03" w:rsidP="00546A03">
            <w:pPr>
              <w:spacing w:after="0" w:line="360" w:lineRule="auto"/>
              <w:jc w:val="both"/>
              <w:rPr>
                <w:rFonts w:ascii="Times New Roman" w:eastAsia="Times New Roman" w:hAnsi="Times New Roman" w:cs="Times New Roman"/>
                <w:b/>
                <w:sz w:val="28"/>
                <w:szCs w:val="28"/>
                <w:lang w:eastAsia="el-GR"/>
              </w:rPr>
            </w:pPr>
            <w:r w:rsidRPr="00546A03">
              <w:rPr>
                <w:rFonts w:ascii="Times New Roman" w:eastAsia="Times New Roman" w:hAnsi="Times New Roman" w:cs="Times New Roman"/>
                <w:sz w:val="28"/>
                <w:szCs w:val="28"/>
                <w:lang w:eastAsia="el-GR"/>
              </w:rPr>
              <w:t xml:space="preserve"> Από τους πιο σημαντικούς εκπροσώπους αυτής της τάσης είναι και ο Αναγνωστάκης ο οποίος εξέδωσε την πρώτη του ποιητική συλλογή το 1945 με τίτλο </w:t>
            </w:r>
            <w:r w:rsidRPr="00546A03">
              <w:rPr>
                <w:rFonts w:ascii="Times New Roman" w:eastAsia="Times New Roman" w:hAnsi="Times New Roman" w:cs="Times New Roman"/>
                <w:i/>
                <w:iCs/>
                <w:sz w:val="28"/>
                <w:szCs w:val="28"/>
                <w:lang w:eastAsia="el-GR"/>
              </w:rPr>
              <w:t>Εποχές</w:t>
            </w:r>
            <w:r w:rsidRPr="00546A03">
              <w:rPr>
                <w:rFonts w:ascii="Times New Roman" w:eastAsia="Times New Roman" w:hAnsi="Times New Roman" w:cs="Times New Roman"/>
                <w:sz w:val="28"/>
                <w:szCs w:val="28"/>
                <w:lang w:eastAsia="el-GR"/>
              </w:rPr>
              <w:t xml:space="preserve">. Ακολούθησαν οι </w:t>
            </w:r>
            <w:r w:rsidRPr="00546A03">
              <w:rPr>
                <w:rFonts w:ascii="Times New Roman" w:eastAsia="Times New Roman" w:hAnsi="Times New Roman" w:cs="Times New Roman"/>
                <w:i/>
                <w:iCs/>
                <w:sz w:val="28"/>
                <w:szCs w:val="28"/>
                <w:lang w:eastAsia="el-GR"/>
              </w:rPr>
              <w:t xml:space="preserve">Εποχές 2 </w:t>
            </w:r>
            <w:r w:rsidRPr="00546A03">
              <w:rPr>
                <w:rFonts w:ascii="Times New Roman" w:eastAsia="Times New Roman" w:hAnsi="Times New Roman" w:cs="Times New Roman"/>
                <w:sz w:val="28"/>
                <w:szCs w:val="28"/>
                <w:lang w:eastAsia="el-GR"/>
              </w:rPr>
              <w:t xml:space="preserve">(1948) και </w:t>
            </w:r>
            <w:r w:rsidRPr="00546A03">
              <w:rPr>
                <w:rFonts w:ascii="Times New Roman" w:eastAsia="Times New Roman" w:hAnsi="Times New Roman" w:cs="Times New Roman"/>
                <w:i/>
                <w:iCs/>
                <w:sz w:val="28"/>
                <w:szCs w:val="28"/>
                <w:lang w:eastAsia="el-GR"/>
              </w:rPr>
              <w:t xml:space="preserve">Εποχές 3 </w:t>
            </w:r>
            <w:r w:rsidRPr="00546A03">
              <w:rPr>
                <w:rFonts w:ascii="Times New Roman" w:eastAsia="Times New Roman" w:hAnsi="Times New Roman" w:cs="Times New Roman"/>
                <w:sz w:val="28"/>
                <w:szCs w:val="28"/>
                <w:lang w:eastAsia="el-GR"/>
              </w:rPr>
              <w:t xml:space="preserve">(1951). Σε αυτά τα κείμενα ο δημιουργός εστιάζει στην </w:t>
            </w:r>
            <w:r w:rsidRPr="001A638B">
              <w:rPr>
                <w:rFonts w:ascii="Times New Roman" w:eastAsia="Times New Roman" w:hAnsi="Times New Roman" w:cs="Times New Roman"/>
                <w:b/>
                <w:bCs/>
                <w:sz w:val="28"/>
                <w:szCs w:val="28"/>
                <w:lang w:eastAsia="el-GR"/>
              </w:rPr>
              <w:t>αντίθεσή</w:t>
            </w:r>
            <w:r w:rsidRPr="00546A03">
              <w:rPr>
                <w:rFonts w:ascii="Times New Roman" w:eastAsia="Times New Roman" w:hAnsi="Times New Roman" w:cs="Times New Roman"/>
                <w:sz w:val="28"/>
                <w:szCs w:val="28"/>
                <w:lang w:eastAsia="el-GR"/>
              </w:rPr>
              <w:t xml:space="preserve"> του απέναντι στην </w:t>
            </w:r>
            <w:r w:rsidRPr="001A638B">
              <w:rPr>
                <w:rFonts w:ascii="Times New Roman" w:eastAsia="Times New Roman" w:hAnsi="Times New Roman" w:cs="Times New Roman"/>
                <w:b/>
                <w:bCs/>
                <w:sz w:val="28"/>
                <w:szCs w:val="28"/>
                <w:lang w:eastAsia="el-GR"/>
              </w:rPr>
              <w:t>αντίπαλη</w:t>
            </w:r>
            <w:r w:rsidRPr="00546A03">
              <w:rPr>
                <w:rFonts w:ascii="Times New Roman" w:eastAsia="Times New Roman" w:hAnsi="Times New Roman" w:cs="Times New Roman"/>
                <w:sz w:val="28"/>
                <w:szCs w:val="28"/>
                <w:lang w:eastAsia="el-GR"/>
              </w:rPr>
              <w:t xml:space="preserve"> </w:t>
            </w:r>
            <w:r w:rsidRPr="001A638B">
              <w:rPr>
                <w:rFonts w:ascii="Times New Roman" w:eastAsia="Times New Roman" w:hAnsi="Times New Roman" w:cs="Times New Roman"/>
                <w:b/>
                <w:bCs/>
                <w:sz w:val="28"/>
                <w:szCs w:val="28"/>
                <w:lang w:eastAsia="el-GR"/>
              </w:rPr>
              <w:t>πολιτική</w:t>
            </w:r>
            <w:r w:rsidRPr="00546A03">
              <w:rPr>
                <w:rFonts w:ascii="Times New Roman" w:eastAsia="Times New Roman" w:hAnsi="Times New Roman" w:cs="Times New Roman"/>
                <w:sz w:val="28"/>
                <w:szCs w:val="28"/>
                <w:lang w:eastAsia="el-GR"/>
              </w:rPr>
              <w:t xml:space="preserve"> </w:t>
            </w:r>
            <w:r w:rsidRPr="001A638B">
              <w:rPr>
                <w:rFonts w:ascii="Times New Roman" w:eastAsia="Times New Roman" w:hAnsi="Times New Roman" w:cs="Times New Roman"/>
                <w:b/>
                <w:bCs/>
                <w:sz w:val="28"/>
                <w:szCs w:val="28"/>
                <w:lang w:eastAsia="el-GR"/>
              </w:rPr>
              <w:t>παράταξη</w:t>
            </w:r>
            <w:r w:rsidRPr="00546A03">
              <w:rPr>
                <w:rFonts w:ascii="Times New Roman" w:eastAsia="Times New Roman" w:hAnsi="Times New Roman" w:cs="Times New Roman"/>
                <w:sz w:val="28"/>
                <w:szCs w:val="28"/>
                <w:lang w:eastAsia="el-GR"/>
              </w:rPr>
              <w:t xml:space="preserve"> και μιλά με </w:t>
            </w:r>
            <w:r w:rsidRPr="001A638B">
              <w:rPr>
                <w:rFonts w:ascii="Times New Roman" w:eastAsia="Times New Roman" w:hAnsi="Times New Roman" w:cs="Times New Roman"/>
                <w:b/>
                <w:bCs/>
                <w:sz w:val="28"/>
                <w:szCs w:val="28"/>
                <w:lang w:eastAsia="el-GR"/>
              </w:rPr>
              <w:t>τρόπο</w:t>
            </w:r>
            <w:r w:rsidRPr="00546A03">
              <w:rPr>
                <w:rFonts w:ascii="Times New Roman" w:eastAsia="Times New Roman" w:hAnsi="Times New Roman" w:cs="Times New Roman"/>
                <w:sz w:val="28"/>
                <w:szCs w:val="28"/>
                <w:lang w:eastAsia="el-GR"/>
              </w:rPr>
              <w:t xml:space="preserve"> </w:t>
            </w:r>
            <w:r w:rsidRPr="001A638B">
              <w:rPr>
                <w:rFonts w:ascii="Times New Roman" w:eastAsia="Times New Roman" w:hAnsi="Times New Roman" w:cs="Times New Roman"/>
                <w:b/>
                <w:bCs/>
                <w:sz w:val="28"/>
                <w:szCs w:val="28"/>
                <w:lang w:eastAsia="el-GR"/>
              </w:rPr>
              <w:t>απλό</w:t>
            </w:r>
            <w:r w:rsidRPr="00546A03">
              <w:rPr>
                <w:rFonts w:ascii="Times New Roman" w:eastAsia="Times New Roman" w:hAnsi="Times New Roman" w:cs="Times New Roman"/>
                <w:sz w:val="28"/>
                <w:szCs w:val="28"/>
                <w:lang w:eastAsia="el-GR"/>
              </w:rPr>
              <w:t xml:space="preserve">, </w:t>
            </w:r>
            <w:r w:rsidRPr="001A638B">
              <w:rPr>
                <w:rFonts w:ascii="Times New Roman" w:eastAsia="Times New Roman" w:hAnsi="Times New Roman" w:cs="Times New Roman"/>
                <w:b/>
                <w:bCs/>
                <w:sz w:val="28"/>
                <w:szCs w:val="28"/>
                <w:lang w:eastAsia="el-GR"/>
              </w:rPr>
              <w:t>καθημερινό</w:t>
            </w:r>
            <w:r w:rsidRPr="00546A03">
              <w:rPr>
                <w:rFonts w:ascii="Times New Roman" w:eastAsia="Times New Roman" w:hAnsi="Times New Roman" w:cs="Times New Roman"/>
                <w:sz w:val="28"/>
                <w:szCs w:val="28"/>
                <w:lang w:eastAsia="el-GR"/>
              </w:rPr>
              <w:t xml:space="preserve"> για το τρομακτικό γεγονός του </w:t>
            </w:r>
            <w:r w:rsidRPr="001A638B">
              <w:rPr>
                <w:rFonts w:ascii="Times New Roman" w:eastAsia="Times New Roman" w:hAnsi="Times New Roman" w:cs="Times New Roman"/>
                <w:b/>
                <w:bCs/>
                <w:sz w:val="28"/>
                <w:szCs w:val="28"/>
                <w:lang w:eastAsia="el-GR"/>
              </w:rPr>
              <w:t>θανάτου</w:t>
            </w:r>
            <w:r w:rsidRPr="00546A03">
              <w:rPr>
                <w:rFonts w:ascii="Times New Roman" w:eastAsia="Times New Roman" w:hAnsi="Times New Roman" w:cs="Times New Roman"/>
                <w:sz w:val="28"/>
                <w:szCs w:val="28"/>
                <w:lang w:eastAsia="el-GR"/>
              </w:rPr>
              <w:t xml:space="preserve">. Ακολούθησε η </w:t>
            </w:r>
            <w:r w:rsidRPr="00546A03">
              <w:rPr>
                <w:rFonts w:ascii="Times New Roman" w:eastAsia="Times New Roman" w:hAnsi="Times New Roman" w:cs="Times New Roman"/>
                <w:i/>
                <w:iCs/>
                <w:sz w:val="28"/>
                <w:szCs w:val="28"/>
                <w:lang w:eastAsia="el-GR"/>
              </w:rPr>
              <w:t xml:space="preserve">Συνέχεια </w:t>
            </w:r>
            <w:r w:rsidRPr="00546A03">
              <w:rPr>
                <w:rFonts w:ascii="Times New Roman" w:eastAsia="Times New Roman" w:hAnsi="Times New Roman" w:cs="Times New Roman"/>
                <w:sz w:val="28"/>
                <w:szCs w:val="28"/>
                <w:lang w:eastAsia="el-GR"/>
              </w:rPr>
              <w:t xml:space="preserve">(1952-1962) στην οποία εκφράζει την </w:t>
            </w:r>
            <w:r w:rsidRPr="001A638B">
              <w:rPr>
                <w:rFonts w:ascii="Times New Roman" w:eastAsia="Times New Roman" w:hAnsi="Times New Roman" w:cs="Times New Roman"/>
                <w:b/>
                <w:bCs/>
                <w:sz w:val="28"/>
                <w:szCs w:val="28"/>
                <w:lang w:eastAsia="el-GR"/>
              </w:rPr>
              <w:t>αντίθεσή</w:t>
            </w:r>
            <w:r w:rsidRPr="00546A03">
              <w:rPr>
                <w:rFonts w:ascii="Times New Roman" w:eastAsia="Times New Roman" w:hAnsi="Times New Roman" w:cs="Times New Roman"/>
                <w:sz w:val="28"/>
                <w:szCs w:val="28"/>
                <w:lang w:eastAsia="el-GR"/>
              </w:rPr>
              <w:t xml:space="preserve"> του στην </w:t>
            </w:r>
            <w:r w:rsidRPr="001A638B">
              <w:rPr>
                <w:rFonts w:ascii="Times New Roman" w:eastAsia="Times New Roman" w:hAnsi="Times New Roman" w:cs="Times New Roman"/>
                <w:b/>
                <w:bCs/>
                <w:sz w:val="28"/>
                <w:szCs w:val="28"/>
                <w:lang w:eastAsia="el-GR"/>
              </w:rPr>
              <w:t>παράταξη</w:t>
            </w:r>
            <w:r w:rsidRPr="00546A03">
              <w:rPr>
                <w:rFonts w:ascii="Times New Roman" w:eastAsia="Times New Roman" w:hAnsi="Times New Roman" w:cs="Times New Roman"/>
                <w:sz w:val="28"/>
                <w:szCs w:val="28"/>
                <w:lang w:eastAsia="el-GR"/>
              </w:rPr>
              <w:t xml:space="preserve"> στην οποία </w:t>
            </w:r>
            <w:r w:rsidRPr="001A638B">
              <w:rPr>
                <w:rFonts w:ascii="Times New Roman" w:eastAsia="Times New Roman" w:hAnsi="Times New Roman" w:cs="Times New Roman"/>
                <w:b/>
                <w:bCs/>
                <w:sz w:val="28"/>
                <w:szCs w:val="28"/>
                <w:lang w:eastAsia="el-GR"/>
              </w:rPr>
              <w:t>ιδεολογικά</w:t>
            </w:r>
            <w:r w:rsidRPr="00546A03">
              <w:rPr>
                <w:rFonts w:ascii="Times New Roman" w:eastAsia="Times New Roman" w:hAnsi="Times New Roman" w:cs="Times New Roman"/>
                <w:sz w:val="28"/>
                <w:szCs w:val="28"/>
                <w:lang w:eastAsia="el-GR"/>
              </w:rPr>
              <w:t xml:space="preserve"> </w:t>
            </w:r>
            <w:r w:rsidRPr="001A638B">
              <w:rPr>
                <w:rFonts w:ascii="Times New Roman" w:eastAsia="Times New Roman" w:hAnsi="Times New Roman" w:cs="Times New Roman"/>
                <w:b/>
                <w:bCs/>
                <w:sz w:val="28"/>
                <w:szCs w:val="28"/>
                <w:lang w:eastAsia="el-GR"/>
              </w:rPr>
              <w:t>ανήκε</w:t>
            </w:r>
            <w:r w:rsidRPr="00546A03">
              <w:rPr>
                <w:rFonts w:ascii="Times New Roman" w:eastAsia="Times New Roman" w:hAnsi="Times New Roman" w:cs="Times New Roman"/>
                <w:sz w:val="28"/>
                <w:szCs w:val="28"/>
                <w:lang w:eastAsia="el-GR"/>
              </w:rPr>
              <w:t xml:space="preserve">. Η απογοήτευση του ποιητή είναι ακόμα πιο μεγάλη. </w:t>
            </w:r>
            <w:r w:rsidRPr="00546A03">
              <w:rPr>
                <w:rFonts w:ascii="Times New Roman" w:eastAsia="Times New Roman" w:hAnsi="Times New Roman" w:cs="Times New Roman"/>
                <w:b/>
                <w:sz w:val="28"/>
                <w:szCs w:val="28"/>
                <w:lang w:eastAsia="el-GR"/>
              </w:rPr>
              <w:t xml:space="preserve">Τέλος, δημοσιεύει τη συλλογή </w:t>
            </w:r>
            <w:r w:rsidRPr="00546A03">
              <w:rPr>
                <w:rFonts w:ascii="Times New Roman" w:eastAsia="Times New Roman" w:hAnsi="Times New Roman" w:cs="Times New Roman"/>
                <w:b/>
                <w:i/>
                <w:iCs/>
                <w:sz w:val="28"/>
                <w:szCs w:val="28"/>
                <w:lang w:eastAsia="el-GR"/>
              </w:rPr>
              <w:t xml:space="preserve">Ο Στόχος, </w:t>
            </w:r>
            <w:r w:rsidRPr="00546A03">
              <w:rPr>
                <w:rFonts w:ascii="Times New Roman" w:eastAsia="Times New Roman" w:hAnsi="Times New Roman" w:cs="Times New Roman"/>
                <w:b/>
                <w:sz w:val="28"/>
                <w:szCs w:val="28"/>
                <w:lang w:eastAsia="el-GR"/>
              </w:rPr>
              <w:t xml:space="preserve">που αποτελείται από δεκατρία ποιήματα τα οποία εντάσσονται το 1970 στη συλλογική έκδοση </w:t>
            </w:r>
            <w:r w:rsidRPr="00546A03">
              <w:rPr>
                <w:rFonts w:ascii="Times New Roman" w:eastAsia="Times New Roman" w:hAnsi="Times New Roman" w:cs="Times New Roman"/>
                <w:b/>
                <w:i/>
                <w:iCs/>
                <w:sz w:val="28"/>
                <w:szCs w:val="28"/>
                <w:lang w:eastAsia="el-GR"/>
              </w:rPr>
              <w:t>Τα Δεκαοχτώ κείμενα.</w:t>
            </w:r>
            <w:r w:rsidRPr="00546A03">
              <w:rPr>
                <w:rFonts w:ascii="Times New Roman" w:eastAsia="Times New Roman" w:hAnsi="Times New Roman" w:cs="Times New Roman"/>
                <w:b/>
                <w:sz w:val="28"/>
                <w:szCs w:val="28"/>
                <w:lang w:eastAsia="el-GR"/>
              </w:rPr>
              <w:t xml:space="preserve"> Τα ποιήματα αυτά γράφτηκαν τα πρώτα χρόνια της δικτατορίας και συχνά η </w:t>
            </w:r>
            <w:r w:rsidRPr="001A638B">
              <w:rPr>
                <w:rFonts w:ascii="Times New Roman" w:eastAsia="Times New Roman" w:hAnsi="Times New Roman" w:cs="Times New Roman"/>
                <w:b/>
                <w:bCs/>
                <w:sz w:val="28"/>
                <w:szCs w:val="28"/>
                <w:lang w:eastAsia="el-GR"/>
              </w:rPr>
              <w:t>ειρωνική</w:t>
            </w:r>
            <w:r w:rsidRPr="00546A03">
              <w:rPr>
                <w:rFonts w:ascii="Times New Roman" w:eastAsia="Times New Roman" w:hAnsi="Times New Roman" w:cs="Times New Roman"/>
                <w:b/>
                <w:sz w:val="28"/>
                <w:szCs w:val="28"/>
                <w:lang w:eastAsia="el-GR"/>
              </w:rPr>
              <w:t xml:space="preserve"> τους </w:t>
            </w:r>
            <w:r w:rsidRPr="001A638B">
              <w:rPr>
                <w:rFonts w:ascii="Times New Roman" w:eastAsia="Times New Roman" w:hAnsi="Times New Roman" w:cs="Times New Roman"/>
                <w:b/>
                <w:bCs/>
                <w:sz w:val="28"/>
                <w:szCs w:val="28"/>
                <w:lang w:eastAsia="el-GR"/>
              </w:rPr>
              <w:t>γλώσσα</w:t>
            </w:r>
            <w:r w:rsidRPr="00546A03">
              <w:rPr>
                <w:rFonts w:ascii="Times New Roman" w:eastAsia="Times New Roman" w:hAnsi="Times New Roman" w:cs="Times New Roman"/>
                <w:b/>
                <w:sz w:val="28"/>
                <w:szCs w:val="28"/>
                <w:lang w:eastAsia="el-GR"/>
              </w:rPr>
              <w:t xml:space="preserve"> φτάνει στο </w:t>
            </w:r>
            <w:r w:rsidRPr="001A638B">
              <w:rPr>
                <w:rFonts w:ascii="Times New Roman" w:eastAsia="Times New Roman" w:hAnsi="Times New Roman" w:cs="Times New Roman"/>
                <w:b/>
                <w:bCs/>
                <w:sz w:val="28"/>
                <w:szCs w:val="28"/>
                <w:lang w:eastAsia="el-GR"/>
              </w:rPr>
              <w:t>σαρκασμό</w:t>
            </w:r>
            <w:r w:rsidRPr="00546A03">
              <w:rPr>
                <w:rFonts w:ascii="Times New Roman" w:eastAsia="Times New Roman" w:hAnsi="Times New Roman" w:cs="Times New Roman"/>
                <w:b/>
                <w:sz w:val="28"/>
                <w:szCs w:val="28"/>
                <w:lang w:eastAsia="el-GR"/>
              </w:rPr>
              <w:t>. Με αυτά ο ποιητής τάσσεται με το μέρος της αντιδικτατορικής παράταξης.</w:t>
            </w:r>
          </w:p>
          <w:p w:rsidR="00546A03" w:rsidRPr="00546A03" w:rsidRDefault="00546A03" w:rsidP="00546A03">
            <w:pPr>
              <w:spacing w:after="0" w:line="360" w:lineRule="auto"/>
              <w:jc w:val="both"/>
              <w:rPr>
                <w:rFonts w:ascii="Times New Roman" w:eastAsia="Times New Roman" w:hAnsi="Times New Roman" w:cs="Times New Roman"/>
                <w:b/>
                <w:sz w:val="28"/>
                <w:szCs w:val="28"/>
                <w:lang w:eastAsia="el-GR"/>
              </w:rPr>
            </w:pPr>
            <w:r w:rsidRPr="00546A03">
              <w:rPr>
                <w:rFonts w:ascii="Times New Roman" w:eastAsia="Times New Roman" w:hAnsi="Times New Roman" w:cs="Times New Roman"/>
                <w:b/>
                <w:sz w:val="28"/>
                <w:szCs w:val="28"/>
                <w:lang w:eastAsia="el-GR"/>
              </w:rPr>
              <w:lastRenderedPageBreak/>
              <w:t> </w:t>
            </w:r>
          </w:p>
          <w:p w:rsidR="00546A03" w:rsidRPr="00546A03" w:rsidRDefault="00546A03" w:rsidP="00546A03">
            <w:pPr>
              <w:spacing w:after="0" w:line="360" w:lineRule="auto"/>
              <w:jc w:val="both"/>
              <w:rPr>
                <w:rFonts w:ascii="Times New Roman" w:eastAsia="Times New Roman" w:hAnsi="Times New Roman" w:cs="Times New Roman"/>
                <w:b/>
                <w:sz w:val="28"/>
                <w:szCs w:val="28"/>
                <w:lang w:eastAsia="el-GR"/>
              </w:rPr>
            </w:pPr>
            <w:proofErr w:type="spellStart"/>
            <w:r w:rsidRPr="001A638B">
              <w:rPr>
                <w:rFonts w:ascii="Times New Roman" w:eastAsia="Times New Roman" w:hAnsi="Times New Roman" w:cs="Times New Roman"/>
                <w:b/>
                <w:bCs/>
                <w:sz w:val="28"/>
                <w:szCs w:val="28"/>
                <w:lang w:eastAsia="el-GR"/>
              </w:rPr>
              <w:t>Ολιγογράφος</w:t>
            </w:r>
            <w:proofErr w:type="spellEnd"/>
            <w:r w:rsidRPr="00546A03">
              <w:rPr>
                <w:rFonts w:ascii="Times New Roman" w:eastAsia="Times New Roman" w:hAnsi="Times New Roman" w:cs="Times New Roman"/>
                <w:sz w:val="28"/>
                <w:szCs w:val="28"/>
                <w:lang w:eastAsia="el-GR"/>
              </w:rPr>
              <w:t xml:space="preserve"> </w:t>
            </w:r>
            <w:r w:rsidRPr="001A638B">
              <w:rPr>
                <w:rFonts w:ascii="Times New Roman" w:eastAsia="Times New Roman" w:hAnsi="Times New Roman" w:cs="Times New Roman"/>
                <w:b/>
                <w:bCs/>
                <w:sz w:val="28"/>
                <w:szCs w:val="28"/>
                <w:lang w:eastAsia="el-GR"/>
              </w:rPr>
              <w:t>ποιητής</w:t>
            </w:r>
            <w:r w:rsidRPr="00546A03">
              <w:rPr>
                <w:rFonts w:ascii="Times New Roman" w:eastAsia="Times New Roman" w:hAnsi="Times New Roman" w:cs="Times New Roman"/>
                <w:sz w:val="28"/>
                <w:szCs w:val="28"/>
                <w:lang w:eastAsia="el-GR"/>
              </w:rPr>
              <w:t xml:space="preserve"> ο Μανόλης Αναγνωστάκης έγραψε ποίηση με κύριο χαρακτηριστικό της την </w:t>
            </w:r>
            <w:proofErr w:type="spellStart"/>
            <w:r w:rsidRPr="00687A1A">
              <w:rPr>
                <w:rFonts w:ascii="Times New Roman" w:eastAsia="Times New Roman" w:hAnsi="Times New Roman" w:cs="Times New Roman"/>
                <w:bCs/>
                <w:sz w:val="28"/>
                <w:szCs w:val="28"/>
                <w:lang w:eastAsia="el-GR"/>
              </w:rPr>
              <w:t>αποφθεγματικότητα</w:t>
            </w:r>
            <w:proofErr w:type="spellEnd"/>
            <w:r w:rsidRPr="00546A03">
              <w:rPr>
                <w:rFonts w:ascii="Times New Roman" w:eastAsia="Times New Roman" w:hAnsi="Times New Roman" w:cs="Times New Roman"/>
                <w:sz w:val="28"/>
                <w:szCs w:val="28"/>
                <w:lang w:eastAsia="el-GR"/>
              </w:rPr>
              <w:t xml:space="preserve">. </w:t>
            </w:r>
            <w:r w:rsidRPr="00546A03">
              <w:rPr>
                <w:rFonts w:ascii="Times New Roman" w:eastAsia="Times New Roman" w:hAnsi="Times New Roman" w:cs="Times New Roman"/>
                <w:b/>
                <w:sz w:val="28"/>
                <w:szCs w:val="28"/>
                <w:lang w:eastAsia="el-GR"/>
              </w:rPr>
              <w:t xml:space="preserve">Το 1971, με δική του απόφαση, σιώπησε ποιητικά. </w:t>
            </w:r>
          </w:p>
          <w:p w:rsidR="00546A03" w:rsidRPr="004C11D7" w:rsidRDefault="00546A03" w:rsidP="00546A03">
            <w:pPr>
              <w:jc w:val="both"/>
              <w:rPr>
                <w:rFonts w:ascii="Times New Roman" w:eastAsia="Times New Roman" w:hAnsi="Times New Roman" w:cs="Times New Roman"/>
                <w:sz w:val="28"/>
                <w:szCs w:val="28"/>
                <w:lang w:eastAsia="el-GR"/>
              </w:rPr>
            </w:pPr>
            <w:r w:rsidRPr="00546A03">
              <w:rPr>
                <w:rFonts w:ascii="Times New Roman" w:eastAsia="Times New Roman" w:hAnsi="Times New Roman" w:cs="Times New Roman"/>
                <w:sz w:val="28"/>
                <w:szCs w:val="28"/>
                <w:lang w:eastAsia="el-GR"/>
              </w:rPr>
              <w:t> </w:t>
            </w:r>
            <w:r w:rsidRPr="004C11D7">
              <w:rPr>
                <w:rFonts w:ascii="Times New Roman" w:eastAsia="Times New Roman" w:hAnsi="Times New Roman" w:cs="Times New Roman"/>
                <w:sz w:val="28"/>
                <w:szCs w:val="28"/>
                <w:lang w:eastAsia="el-GR"/>
              </w:rPr>
              <w:t>Τα ποιήματα που ο Μανώλης Αναγνωστάκης άφησε πίσω του δημοσιευμένα είναι 88 και γράφτηκαν από το 1941 έως το 1971. Από το 1979 που κυκλοφόρησε ο συγκεντρωτικός τόμος των ποιημάτων του, και από το 1983 που κυκλοφόρησε ιδιωτικά το αυτοβιογραφικό σχόλιο «Y.Γ.» δεν υπήρξε καμία δημόσια παρέμβασή του.</w:t>
            </w:r>
          </w:p>
          <w:p w:rsidR="00546A03" w:rsidRPr="00546A03" w:rsidRDefault="00546A03" w:rsidP="00546A03">
            <w:pPr>
              <w:spacing w:after="0" w:line="240" w:lineRule="auto"/>
              <w:jc w:val="both"/>
              <w:rPr>
                <w:rFonts w:ascii="Times New Roman" w:eastAsia="Times New Roman" w:hAnsi="Times New Roman" w:cs="Times New Roman"/>
                <w:sz w:val="28"/>
                <w:szCs w:val="28"/>
                <w:lang w:eastAsia="el-GR"/>
              </w:rPr>
            </w:pPr>
            <w:r w:rsidRPr="00546A03">
              <w:rPr>
                <w:rFonts w:ascii="Times New Roman" w:eastAsia="Times New Roman" w:hAnsi="Times New Roman" w:cs="Times New Roman"/>
                <w:sz w:val="28"/>
                <w:szCs w:val="28"/>
                <w:lang w:eastAsia="el-GR"/>
              </w:rPr>
              <w:t>«Στο αλλοιωμένο τοπίο της εποχής μας δεν θα ξαναγράψω», είχε ξεκαθαρίσει, γιατί «το έργο μου το ολοκλήρωσα. Επιλέγω τη σιωπή». Ίσως επειδή, όπως είχε πει σε μία από τις σπάνιες συνεντεύξεις του, «η ποίηση είναι έργο της νεότητας. Χρειάζεται ενθουσιασμό, αυταπάτες, ψευδαισθήσεις. Αυτά τα έχουν οι νέοι. Όσο μεγαλώνεις, κατέχεις καλύτερα τα μέσα σου. Γίνεσαι τεχνίτης, αλλά ένα ποίημα δεν χρειάζεται να είναι τέλειο για να είναι καλό».</w:t>
            </w:r>
          </w:p>
          <w:p w:rsidR="00546A03" w:rsidRPr="00546A03" w:rsidRDefault="00546A03" w:rsidP="00546A03">
            <w:pPr>
              <w:spacing w:after="0" w:line="240" w:lineRule="auto"/>
              <w:jc w:val="both"/>
              <w:rPr>
                <w:rFonts w:ascii="Times New Roman" w:eastAsia="Times New Roman" w:hAnsi="Times New Roman" w:cs="Times New Roman"/>
                <w:sz w:val="28"/>
                <w:szCs w:val="28"/>
                <w:lang w:eastAsia="el-GR"/>
              </w:rPr>
            </w:pPr>
            <w:r w:rsidRPr="00546A03">
              <w:rPr>
                <w:rFonts w:ascii="Times New Roman" w:eastAsia="Times New Roman" w:hAnsi="Times New Roman" w:cs="Times New Roman"/>
                <w:sz w:val="28"/>
                <w:szCs w:val="28"/>
                <w:lang w:eastAsia="el-GR"/>
              </w:rPr>
              <w:t>Ο Αναγνωστάκης είχε προαναγγείλει τη σιωπή του με τους στίχους:</w:t>
            </w:r>
          </w:p>
          <w:p w:rsidR="001A638B" w:rsidRPr="004C11D7" w:rsidRDefault="00546A03" w:rsidP="001A638B">
            <w:pPr>
              <w:spacing w:after="450" w:line="240" w:lineRule="auto"/>
              <w:rPr>
                <w:rFonts w:ascii="Times New Roman" w:eastAsia="Times New Roman" w:hAnsi="Times New Roman" w:cs="Times New Roman"/>
                <w:sz w:val="28"/>
                <w:szCs w:val="28"/>
                <w:lang w:eastAsia="el-GR"/>
              </w:rPr>
            </w:pPr>
            <w:r w:rsidRPr="00546A03">
              <w:rPr>
                <w:rFonts w:ascii="Times New Roman" w:eastAsia="Times New Roman" w:hAnsi="Times New Roman" w:cs="Times New Roman"/>
                <w:sz w:val="28"/>
                <w:szCs w:val="28"/>
                <w:lang w:eastAsia="el-GR"/>
              </w:rPr>
              <w:br/>
              <w:t>Καλά φάγαμε, καλά ήπιαμε.</w:t>
            </w:r>
            <w:r w:rsidRPr="00546A03">
              <w:rPr>
                <w:rFonts w:ascii="Times New Roman" w:eastAsia="Times New Roman" w:hAnsi="Times New Roman" w:cs="Times New Roman"/>
                <w:sz w:val="28"/>
                <w:szCs w:val="28"/>
                <w:lang w:eastAsia="el-GR"/>
              </w:rPr>
              <w:br/>
              <w:t>Καλά τη φέραμε τη ζωή μας ως εδώ.</w:t>
            </w:r>
            <w:r w:rsidRPr="00546A03">
              <w:rPr>
                <w:rFonts w:ascii="Times New Roman" w:eastAsia="Times New Roman" w:hAnsi="Times New Roman" w:cs="Times New Roman"/>
                <w:sz w:val="28"/>
                <w:szCs w:val="28"/>
                <w:lang w:eastAsia="el-GR"/>
              </w:rPr>
              <w:br/>
            </w:r>
            <w:proofErr w:type="spellStart"/>
            <w:r w:rsidRPr="00546A03">
              <w:rPr>
                <w:rFonts w:ascii="Times New Roman" w:eastAsia="Times New Roman" w:hAnsi="Times New Roman" w:cs="Times New Roman"/>
                <w:sz w:val="28"/>
                <w:szCs w:val="28"/>
                <w:lang w:eastAsia="el-GR"/>
              </w:rPr>
              <w:t>Μικροζημίες</w:t>
            </w:r>
            <w:proofErr w:type="spellEnd"/>
            <w:r w:rsidRPr="00546A03">
              <w:rPr>
                <w:rFonts w:ascii="Times New Roman" w:eastAsia="Times New Roman" w:hAnsi="Times New Roman" w:cs="Times New Roman"/>
                <w:sz w:val="28"/>
                <w:szCs w:val="28"/>
                <w:lang w:eastAsia="el-GR"/>
              </w:rPr>
              <w:t xml:space="preserve"> και </w:t>
            </w:r>
            <w:proofErr w:type="spellStart"/>
            <w:r w:rsidRPr="00546A03">
              <w:rPr>
                <w:rFonts w:ascii="Times New Roman" w:eastAsia="Times New Roman" w:hAnsi="Times New Roman" w:cs="Times New Roman"/>
                <w:sz w:val="28"/>
                <w:szCs w:val="28"/>
                <w:lang w:eastAsia="el-GR"/>
              </w:rPr>
              <w:t>μικροκέρδη</w:t>
            </w:r>
            <w:proofErr w:type="spellEnd"/>
            <w:r w:rsidRPr="00546A03">
              <w:rPr>
                <w:rFonts w:ascii="Times New Roman" w:eastAsia="Times New Roman" w:hAnsi="Times New Roman" w:cs="Times New Roman"/>
                <w:sz w:val="28"/>
                <w:szCs w:val="28"/>
                <w:lang w:eastAsia="el-GR"/>
              </w:rPr>
              <w:t xml:space="preserve"> συμψηφίζοντας.</w:t>
            </w:r>
            <w:r w:rsidRPr="00546A03">
              <w:rPr>
                <w:rFonts w:ascii="Times New Roman" w:eastAsia="Times New Roman" w:hAnsi="Times New Roman" w:cs="Times New Roman"/>
                <w:sz w:val="28"/>
                <w:szCs w:val="28"/>
                <w:lang w:eastAsia="el-GR"/>
              </w:rPr>
              <w:br/>
              <w:t>Το θέμα είναι τώρα τι λες. (Στόχος, 1970)</w:t>
            </w:r>
            <w:r w:rsidRPr="00546A03">
              <w:rPr>
                <w:rFonts w:ascii="Times New Roman" w:eastAsia="Times New Roman" w:hAnsi="Times New Roman" w:cs="Times New Roman"/>
                <w:sz w:val="28"/>
                <w:szCs w:val="28"/>
                <w:lang w:eastAsia="el-GR"/>
              </w:rPr>
              <w:br/>
            </w:r>
          </w:p>
          <w:p w:rsidR="00EC2EF6" w:rsidRPr="00EC2EF6" w:rsidRDefault="00546A03" w:rsidP="00EC2EF6">
            <w:pPr>
              <w:jc w:val="both"/>
              <w:rPr>
                <w:rFonts w:ascii="Times New Roman" w:eastAsia="Times New Roman" w:hAnsi="Times New Roman" w:cs="Times New Roman"/>
                <w:color w:val="1B0B22"/>
                <w:sz w:val="28"/>
                <w:szCs w:val="28"/>
                <w:lang w:eastAsia="el-GR"/>
              </w:rPr>
            </w:pPr>
            <w:r w:rsidRPr="00546A03">
              <w:rPr>
                <w:rFonts w:ascii="Times New Roman" w:eastAsia="Times New Roman" w:hAnsi="Times New Roman" w:cs="Times New Roman"/>
                <w:sz w:val="28"/>
                <w:szCs w:val="28"/>
                <w:lang w:eastAsia="el-GR"/>
              </w:rPr>
              <w:t xml:space="preserve">Η ποίηση του Μανόλη Αναγνωστάκη, ο οποίος το 2002 τιμήθηκε με το μεγάλο Κρατικό βραβείο για το σύνολο του έργου του, θεωρήθηκε «ως </w:t>
            </w:r>
            <w:r w:rsidRPr="00EC2EF6">
              <w:rPr>
                <w:rFonts w:ascii="Times New Roman" w:eastAsia="Times New Roman" w:hAnsi="Times New Roman" w:cs="Times New Roman"/>
                <w:b/>
                <w:bCs/>
                <w:sz w:val="28"/>
                <w:szCs w:val="28"/>
                <w:lang w:eastAsia="el-GR"/>
              </w:rPr>
              <w:t>χρονικό</w:t>
            </w:r>
            <w:r w:rsidRPr="00546A03">
              <w:rPr>
                <w:rFonts w:ascii="Times New Roman" w:eastAsia="Times New Roman" w:hAnsi="Times New Roman" w:cs="Times New Roman"/>
                <w:sz w:val="28"/>
                <w:szCs w:val="28"/>
                <w:lang w:eastAsia="el-GR"/>
              </w:rPr>
              <w:t xml:space="preserve"> ή </w:t>
            </w:r>
            <w:r w:rsidRPr="00EC2EF6">
              <w:rPr>
                <w:rFonts w:ascii="Times New Roman" w:eastAsia="Times New Roman" w:hAnsi="Times New Roman" w:cs="Times New Roman"/>
                <w:b/>
                <w:bCs/>
                <w:sz w:val="28"/>
                <w:szCs w:val="28"/>
                <w:lang w:eastAsia="el-GR"/>
              </w:rPr>
              <w:t>εξομολόγηση</w:t>
            </w:r>
            <w:r w:rsidRPr="00546A03">
              <w:rPr>
                <w:rFonts w:ascii="Times New Roman" w:eastAsia="Times New Roman" w:hAnsi="Times New Roman" w:cs="Times New Roman"/>
                <w:sz w:val="28"/>
                <w:szCs w:val="28"/>
                <w:lang w:eastAsia="el-GR"/>
              </w:rPr>
              <w:t xml:space="preserve">, ως </w:t>
            </w:r>
            <w:r w:rsidRPr="00EC2EF6">
              <w:rPr>
                <w:rFonts w:ascii="Times New Roman" w:eastAsia="Times New Roman" w:hAnsi="Times New Roman" w:cs="Times New Roman"/>
                <w:b/>
                <w:bCs/>
                <w:sz w:val="28"/>
                <w:szCs w:val="28"/>
                <w:lang w:eastAsia="el-GR"/>
              </w:rPr>
              <w:t>απολογισμός</w:t>
            </w:r>
            <w:r w:rsidRPr="00546A03">
              <w:rPr>
                <w:rFonts w:ascii="Times New Roman" w:eastAsia="Times New Roman" w:hAnsi="Times New Roman" w:cs="Times New Roman"/>
                <w:sz w:val="28"/>
                <w:szCs w:val="28"/>
                <w:lang w:eastAsia="el-GR"/>
              </w:rPr>
              <w:t xml:space="preserve"> ή ως </w:t>
            </w:r>
            <w:r w:rsidRPr="00EC2EF6">
              <w:rPr>
                <w:rFonts w:ascii="Times New Roman" w:eastAsia="Times New Roman" w:hAnsi="Times New Roman" w:cs="Times New Roman"/>
                <w:b/>
                <w:bCs/>
                <w:sz w:val="28"/>
                <w:szCs w:val="28"/>
                <w:lang w:eastAsia="el-GR"/>
              </w:rPr>
              <w:t>διάλογος με την Ιστορία</w:t>
            </w:r>
            <w:r w:rsidRPr="00546A03">
              <w:rPr>
                <w:rFonts w:ascii="Times New Roman" w:eastAsia="Times New Roman" w:hAnsi="Times New Roman" w:cs="Times New Roman"/>
                <w:sz w:val="28"/>
                <w:szCs w:val="28"/>
                <w:lang w:eastAsia="el-GR"/>
              </w:rPr>
              <w:t xml:space="preserve">». </w:t>
            </w:r>
            <w:r w:rsidR="00EC2EF6" w:rsidRPr="00546A03">
              <w:rPr>
                <w:rFonts w:ascii="Times New Roman" w:eastAsia="Times New Roman" w:hAnsi="Times New Roman" w:cs="Times New Roman"/>
                <w:sz w:val="28"/>
                <w:szCs w:val="28"/>
                <w:lang w:eastAsia="el-GR"/>
              </w:rPr>
              <w:t>.</w:t>
            </w:r>
            <w:r w:rsidR="00EC2EF6" w:rsidRPr="00EC2EF6">
              <w:rPr>
                <w:rFonts w:ascii="Times New Roman" w:hAnsi="Times New Roman" w:cs="Times New Roman"/>
                <w:color w:val="1B0B22"/>
                <w:sz w:val="28"/>
                <w:szCs w:val="28"/>
              </w:rPr>
              <w:t xml:space="preserve"> </w:t>
            </w:r>
            <w:r w:rsidR="00EC2EF6" w:rsidRPr="00EC2EF6">
              <w:rPr>
                <w:rFonts w:ascii="Times New Roman" w:eastAsia="Times New Roman" w:hAnsi="Times New Roman" w:cs="Times New Roman"/>
                <w:color w:val="1B0B22"/>
                <w:sz w:val="28"/>
                <w:szCs w:val="28"/>
                <w:lang w:eastAsia="el-GR"/>
              </w:rPr>
              <w:t>Η δύναμη του ποιητικού του έργου, υπερβαίνοντα τις κομματικές ταμπέλες, κατάφερε να εκφράσει την αβεβαιότητα, την αποξένωση, αλλά και τις ελπίδες μιας ολόκληρης εποχής.</w:t>
            </w:r>
          </w:p>
          <w:p w:rsidR="00EC2EF6" w:rsidRPr="00EC2EF6" w:rsidRDefault="00546A03" w:rsidP="00EC2EF6">
            <w:pPr>
              <w:rPr>
                <w:rFonts w:ascii="Arial" w:eastAsia="Times New Roman" w:hAnsi="Arial" w:cs="Arial"/>
                <w:color w:val="1B0B22"/>
                <w:sz w:val="24"/>
                <w:szCs w:val="24"/>
                <w:lang w:eastAsia="el-GR"/>
              </w:rPr>
            </w:pPr>
            <w:r w:rsidRPr="00546A03">
              <w:rPr>
                <w:rFonts w:ascii="Times New Roman" w:eastAsia="Times New Roman" w:hAnsi="Times New Roman" w:cs="Times New Roman"/>
                <w:sz w:val="28"/>
                <w:szCs w:val="28"/>
                <w:lang w:eastAsia="el-GR"/>
              </w:rPr>
              <w:t> Εκτός από την ποίηση ο λογοτέχνης ασχολήθηκε με την κριτική και χρημάτισε εκδότης και διευθυντής του περιοδικού «Κριτική» από το 1959 ως το 1961. Πολλά ποιήματά του μεταφράστηκαν στα Αγγλικά, Γαλλικά, Ιταλικά, Γερμανικά</w:t>
            </w:r>
          </w:p>
          <w:p w:rsidR="00EC2EF6" w:rsidRPr="00EC2EF6" w:rsidRDefault="00EC2EF6" w:rsidP="00EC2EF6">
            <w:pPr>
              <w:spacing w:after="0" w:line="240" w:lineRule="auto"/>
              <w:jc w:val="both"/>
              <w:rPr>
                <w:rFonts w:ascii="Times New Roman" w:eastAsia="Times New Roman" w:hAnsi="Times New Roman" w:cs="Times New Roman"/>
                <w:color w:val="1B0B22"/>
                <w:sz w:val="28"/>
                <w:szCs w:val="28"/>
                <w:lang w:eastAsia="el-GR"/>
              </w:rPr>
            </w:pPr>
            <w:r w:rsidRPr="00EC2EF6">
              <w:rPr>
                <w:rFonts w:ascii="Times New Roman" w:eastAsia="Times New Roman" w:hAnsi="Times New Roman" w:cs="Times New Roman"/>
                <w:color w:val="1B0B22"/>
                <w:sz w:val="28"/>
                <w:szCs w:val="28"/>
                <w:lang w:eastAsia="el-GR"/>
              </w:rPr>
              <w:t>Έφυγε από τη ζωή τα ξημερώματα της </w:t>
            </w:r>
            <w:r w:rsidRPr="00EC2EF6">
              <w:rPr>
                <w:rFonts w:ascii="Times New Roman" w:eastAsia="Times New Roman" w:hAnsi="Times New Roman" w:cs="Times New Roman"/>
                <w:color w:val="000000"/>
                <w:sz w:val="28"/>
                <w:szCs w:val="28"/>
                <w:lang w:eastAsia="el-GR"/>
              </w:rPr>
              <w:t>23ης Ιουνίου</w:t>
            </w:r>
            <w:r w:rsidRPr="00EC2EF6">
              <w:rPr>
                <w:rFonts w:ascii="Times New Roman" w:eastAsia="Times New Roman" w:hAnsi="Times New Roman" w:cs="Times New Roman"/>
                <w:color w:val="1B0B22"/>
                <w:sz w:val="28"/>
                <w:szCs w:val="28"/>
                <w:lang w:eastAsia="el-GR"/>
              </w:rPr>
              <w:t> 2005, καταβεβλημένος από χρόνια αναπνευστικά και καρδιαγγειακά προβλήματα.</w:t>
            </w:r>
          </w:p>
          <w:p w:rsidR="00EC2EF6" w:rsidRPr="00EC2EF6" w:rsidRDefault="00EC2EF6" w:rsidP="00EC2EF6">
            <w:pPr>
              <w:spacing w:line="240" w:lineRule="auto"/>
              <w:jc w:val="both"/>
              <w:rPr>
                <w:rFonts w:ascii="Times New Roman" w:eastAsia="Times New Roman" w:hAnsi="Times New Roman" w:cs="Times New Roman"/>
                <w:color w:val="1B0B22"/>
                <w:sz w:val="28"/>
                <w:szCs w:val="28"/>
                <w:lang w:eastAsia="el-GR"/>
              </w:rPr>
            </w:pPr>
          </w:p>
          <w:p w:rsidR="00546A03" w:rsidRPr="00546A03" w:rsidRDefault="00546A03" w:rsidP="00546A03">
            <w:pPr>
              <w:spacing w:after="0" w:line="360" w:lineRule="auto"/>
              <w:jc w:val="both"/>
              <w:rPr>
                <w:rFonts w:ascii="Times New Roman" w:eastAsia="Times New Roman" w:hAnsi="Times New Roman" w:cs="Times New Roman"/>
                <w:sz w:val="28"/>
                <w:szCs w:val="28"/>
                <w:lang w:eastAsia="el-GR"/>
              </w:rPr>
            </w:pPr>
          </w:p>
        </w:tc>
      </w:tr>
    </w:tbl>
    <w:p w:rsidR="00CF60A8" w:rsidRPr="001A638B" w:rsidRDefault="004D32B2">
      <w:pPr>
        <w:rPr>
          <w:sz w:val="28"/>
          <w:szCs w:val="28"/>
        </w:rPr>
      </w:pPr>
    </w:p>
    <w:sectPr w:rsidR="00CF60A8" w:rsidRPr="001A638B" w:rsidSect="009366FC">
      <w:pgSz w:w="11906" w:h="16838"/>
      <w:pgMar w:top="284" w:right="707"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A03"/>
    <w:rsid w:val="00174FEB"/>
    <w:rsid w:val="001A638B"/>
    <w:rsid w:val="004C11D7"/>
    <w:rsid w:val="004D32B2"/>
    <w:rsid w:val="00546A03"/>
    <w:rsid w:val="00673D35"/>
    <w:rsid w:val="00687A1A"/>
    <w:rsid w:val="007A6241"/>
    <w:rsid w:val="009366FC"/>
    <w:rsid w:val="00EC2E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6A03"/>
    <w:rPr>
      <w:b/>
      <w:bCs/>
    </w:rPr>
  </w:style>
</w:styles>
</file>

<file path=word/webSettings.xml><?xml version="1.0" encoding="utf-8"?>
<w:webSettings xmlns:r="http://schemas.openxmlformats.org/officeDocument/2006/relationships" xmlns:w="http://schemas.openxmlformats.org/wordprocessingml/2006/main">
  <w:divs>
    <w:div w:id="93787992">
      <w:bodyDiv w:val="1"/>
      <w:marLeft w:val="0"/>
      <w:marRight w:val="0"/>
      <w:marTop w:val="0"/>
      <w:marBottom w:val="0"/>
      <w:divBdr>
        <w:top w:val="none" w:sz="0" w:space="0" w:color="auto"/>
        <w:left w:val="none" w:sz="0" w:space="0" w:color="auto"/>
        <w:bottom w:val="none" w:sz="0" w:space="0" w:color="auto"/>
        <w:right w:val="none" w:sz="0" w:space="0" w:color="auto"/>
      </w:divBdr>
      <w:divsChild>
        <w:div w:id="1034423430">
          <w:marLeft w:val="0"/>
          <w:marRight w:val="0"/>
          <w:marTop w:val="0"/>
          <w:marBottom w:val="0"/>
          <w:divBdr>
            <w:top w:val="none" w:sz="0" w:space="0" w:color="auto"/>
            <w:left w:val="none" w:sz="0" w:space="0" w:color="auto"/>
            <w:bottom w:val="none" w:sz="0" w:space="0" w:color="auto"/>
            <w:right w:val="none" w:sz="0" w:space="0" w:color="auto"/>
          </w:divBdr>
          <w:divsChild>
            <w:div w:id="468136361">
              <w:marLeft w:val="0"/>
              <w:marRight w:val="0"/>
              <w:marTop w:val="0"/>
              <w:marBottom w:val="0"/>
              <w:divBdr>
                <w:top w:val="none" w:sz="0" w:space="0" w:color="auto"/>
                <w:left w:val="none" w:sz="0" w:space="0" w:color="auto"/>
                <w:bottom w:val="none" w:sz="0" w:space="0" w:color="auto"/>
                <w:right w:val="none" w:sz="0" w:space="0" w:color="auto"/>
              </w:divBdr>
              <w:divsChild>
                <w:div w:id="90592453">
                  <w:marLeft w:val="0"/>
                  <w:marRight w:val="0"/>
                  <w:marTop w:val="0"/>
                  <w:marBottom w:val="0"/>
                  <w:divBdr>
                    <w:top w:val="none" w:sz="0" w:space="0" w:color="auto"/>
                    <w:left w:val="none" w:sz="0" w:space="0" w:color="auto"/>
                    <w:bottom w:val="none" w:sz="0" w:space="0" w:color="auto"/>
                    <w:right w:val="none" w:sz="0" w:space="0" w:color="auto"/>
                  </w:divBdr>
                  <w:divsChild>
                    <w:div w:id="1436750159">
                      <w:marLeft w:val="0"/>
                      <w:marRight w:val="0"/>
                      <w:marTop w:val="0"/>
                      <w:marBottom w:val="0"/>
                      <w:divBdr>
                        <w:top w:val="none" w:sz="0" w:space="0" w:color="auto"/>
                        <w:left w:val="none" w:sz="0" w:space="0" w:color="auto"/>
                        <w:bottom w:val="none" w:sz="0" w:space="0" w:color="auto"/>
                        <w:right w:val="none" w:sz="0" w:space="0" w:color="auto"/>
                      </w:divBdr>
                      <w:divsChild>
                        <w:div w:id="1465461969">
                          <w:marLeft w:val="0"/>
                          <w:marRight w:val="0"/>
                          <w:marTop w:val="0"/>
                          <w:marBottom w:val="0"/>
                          <w:divBdr>
                            <w:top w:val="none" w:sz="0" w:space="0" w:color="auto"/>
                            <w:left w:val="none" w:sz="0" w:space="0" w:color="auto"/>
                            <w:bottom w:val="none" w:sz="0" w:space="0" w:color="auto"/>
                            <w:right w:val="none" w:sz="0" w:space="0" w:color="auto"/>
                          </w:divBdr>
                          <w:divsChild>
                            <w:div w:id="859856304">
                              <w:marLeft w:val="0"/>
                              <w:marRight w:val="0"/>
                              <w:marTop w:val="0"/>
                              <w:marBottom w:val="0"/>
                              <w:divBdr>
                                <w:top w:val="none" w:sz="0" w:space="0" w:color="auto"/>
                                <w:left w:val="none" w:sz="0" w:space="0" w:color="auto"/>
                                <w:bottom w:val="none" w:sz="0" w:space="0" w:color="auto"/>
                                <w:right w:val="none" w:sz="0" w:space="0" w:color="auto"/>
                              </w:divBdr>
                              <w:divsChild>
                                <w:div w:id="1846506439">
                                  <w:marLeft w:val="0"/>
                                  <w:marRight w:val="0"/>
                                  <w:marTop w:val="0"/>
                                  <w:marBottom w:val="0"/>
                                  <w:divBdr>
                                    <w:top w:val="none" w:sz="0" w:space="0" w:color="auto"/>
                                    <w:left w:val="none" w:sz="0" w:space="0" w:color="auto"/>
                                    <w:bottom w:val="none" w:sz="0" w:space="0" w:color="auto"/>
                                    <w:right w:val="none" w:sz="0" w:space="0" w:color="auto"/>
                                  </w:divBdr>
                                  <w:divsChild>
                                    <w:div w:id="1339504250">
                                      <w:marLeft w:val="0"/>
                                      <w:marRight w:val="0"/>
                                      <w:marTop w:val="0"/>
                                      <w:marBottom w:val="0"/>
                                      <w:divBdr>
                                        <w:top w:val="none" w:sz="0" w:space="0" w:color="auto"/>
                                        <w:left w:val="none" w:sz="0" w:space="0" w:color="auto"/>
                                        <w:bottom w:val="none" w:sz="0" w:space="0" w:color="auto"/>
                                        <w:right w:val="none" w:sz="0" w:space="0" w:color="auto"/>
                                      </w:divBdr>
                                      <w:divsChild>
                                        <w:div w:id="1670793747">
                                          <w:marLeft w:val="0"/>
                                          <w:marRight w:val="0"/>
                                          <w:marTop w:val="0"/>
                                          <w:marBottom w:val="0"/>
                                          <w:divBdr>
                                            <w:top w:val="none" w:sz="0" w:space="0" w:color="auto"/>
                                            <w:left w:val="none" w:sz="0" w:space="0" w:color="auto"/>
                                            <w:bottom w:val="none" w:sz="0" w:space="0" w:color="auto"/>
                                            <w:right w:val="none" w:sz="0" w:space="0" w:color="auto"/>
                                          </w:divBdr>
                                          <w:divsChild>
                                            <w:div w:id="883829188">
                                              <w:marLeft w:val="0"/>
                                              <w:marRight w:val="0"/>
                                              <w:marTop w:val="0"/>
                                              <w:marBottom w:val="0"/>
                                              <w:divBdr>
                                                <w:top w:val="none" w:sz="0" w:space="0" w:color="auto"/>
                                                <w:left w:val="none" w:sz="0" w:space="0" w:color="auto"/>
                                                <w:bottom w:val="none" w:sz="0" w:space="0" w:color="auto"/>
                                                <w:right w:val="none" w:sz="0" w:space="0" w:color="auto"/>
                                              </w:divBdr>
                                              <w:divsChild>
                                                <w:div w:id="222180544">
                                                  <w:marLeft w:val="0"/>
                                                  <w:marRight w:val="0"/>
                                                  <w:marTop w:val="0"/>
                                                  <w:marBottom w:val="0"/>
                                                  <w:divBdr>
                                                    <w:top w:val="none" w:sz="0" w:space="0" w:color="auto"/>
                                                    <w:left w:val="none" w:sz="0" w:space="0" w:color="auto"/>
                                                    <w:bottom w:val="none" w:sz="0" w:space="0" w:color="auto"/>
                                                    <w:right w:val="none" w:sz="0" w:space="0" w:color="auto"/>
                                                  </w:divBdr>
                                                  <w:divsChild>
                                                    <w:div w:id="1131048891">
                                                      <w:marLeft w:val="0"/>
                                                      <w:marRight w:val="0"/>
                                                      <w:marTop w:val="0"/>
                                                      <w:marBottom w:val="0"/>
                                                      <w:divBdr>
                                                        <w:top w:val="none" w:sz="0" w:space="0" w:color="auto"/>
                                                        <w:left w:val="none" w:sz="0" w:space="0" w:color="auto"/>
                                                        <w:bottom w:val="none" w:sz="0" w:space="0" w:color="auto"/>
                                                        <w:right w:val="none" w:sz="0" w:space="0" w:color="auto"/>
                                                      </w:divBdr>
                                                      <w:divsChild>
                                                        <w:div w:id="1476795055">
                                                          <w:marLeft w:val="0"/>
                                                          <w:marRight w:val="0"/>
                                                          <w:marTop w:val="450"/>
                                                          <w:marBottom w:val="450"/>
                                                          <w:divBdr>
                                                            <w:top w:val="none" w:sz="0" w:space="0" w:color="auto"/>
                                                            <w:left w:val="none" w:sz="0" w:space="0" w:color="auto"/>
                                                            <w:bottom w:val="none" w:sz="0" w:space="0" w:color="auto"/>
                                                            <w:right w:val="none" w:sz="0" w:space="0" w:color="auto"/>
                                                          </w:divBdr>
                                                          <w:divsChild>
                                                            <w:div w:id="1579706741">
                                                              <w:marLeft w:val="0"/>
                                                              <w:marRight w:val="0"/>
                                                              <w:marTop w:val="0"/>
                                                              <w:marBottom w:val="0"/>
                                                              <w:divBdr>
                                                                <w:top w:val="none" w:sz="0" w:space="0" w:color="auto"/>
                                                                <w:left w:val="none" w:sz="0" w:space="0" w:color="auto"/>
                                                                <w:bottom w:val="none" w:sz="0" w:space="0" w:color="auto"/>
                                                                <w:right w:val="none" w:sz="0" w:space="0" w:color="auto"/>
                                                              </w:divBdr>
                                                              <w:divsChild>
                                                                <w:div w:id="323822260">
                                                                  <w:marLeft w:val="0"/>
                                                                  <w:marRight w:val="0"/>
                                                                  <w:marTop w:val="0"/>
                                                                  <w:marBottom w:val="0"/>
                                                                  <w:divBdr>
                                                                    <w:top w:val="none" w:sz="0" w:space="0" w:color="auto"/>
                                                                    <w:left w:val="none" w:sz="0" w:space="0" w:color="auto"/>
                                                                    <w:bottom w:val="none" w:sz="0" w:space="0" w:color="auto"/>
                                                                    <w:right w:val="none" w:sz="0" w:space="0" w:color="auto"/>
                                                                  </w:divBdr>
                                                                  <w:divsChild>
                                                                    <w:div w:id="832373941">
                                                                      <w:marLeft w:val="0"/>
                                                                      <w:marRight w:val="0"/>
                                                                      <w:marTop w:val="0"/>
                                                                      <w:marBottom w:val="0"/>
                                                                      <w:divBdr>
                                                                        <w:top w:val="none" w:sz="0" w:space="0" w:color="auto"/>
                                                                        <w:left w:val="none" w:sz="0" w:space="0" w:color="auto"/>
                                                                        <w:bottom w:val="none" w:sz="0" w:space="0" w:color="auto"/>
                                                                        <w:right w:val="none" w:sz="0" w:space="0" w:color="auto"/>
                                                                      </w:divBdr>
                                                                      <w:divsChild>
                                                                        <w:div w:id="332992808">
                                                                          <w:marLeft w:val="0"/>
                                                                          <w:marRight w:val="0"/>
                                                                          <w:marTop w:val="0"/>
                                                                          <w:marBottom w:val="0"/>
                                                                          <w:divBdr>
                                                                            <w:top w:val="none" w:sz="0" w:space="0" w:color="auto"/>
                                                                            <w:left w:val="none" w:sz="0" w:space="0" w:color="auto"/>
                                                                            <w:bottom w:val="none" w:sz="0" w:space="0" w:color="auto"/>
                                                                            <w:right w:val="none" w:sz="0" w:space="0" w:color="auto"/>
                                                                          </w:divBdr>
                                                                          <w:divsChild>
                                                                            <w:div w:id="375013027">
                                                                              <w:marLeft w:val="0"/>
                                                                              <w:marRight w:val="0"/>
                                                                              <w:marTop w:val="0"/>
                                                                              <w:marBottom w:val="0"/>
                                                                              <w:divBdr>
                                                                                <w:top w:val="none" w:sz="0" w:space="0" w:color="auto"/>
                                                                                <w:left w:val="none" w:sz="0" w:space="0" w:color="auto"/>
                                                                                <w:bottom w:val="none" w:sz="0" w:space="0" w:color="auto"/>
                                                                                <w:right w:val="none" w:sz="0" w:space="0" w:color="auto"/>
                                                                              </w:divBdr>
                                                                              <w:divsChild>
                                                                                <w:div w:id="1134103330">
                                                                                  <w:marLeft w:val="0"/>
                                                                                  <w:marRight w:val="0"/>
                                                                                  <w:marTop w:val="0"/>
                                                                                  <w:marBottom w:val="0"/>
                                                                                  <w:divBdr>
                                                                                    <w:top w:val="none" w:sz="0" w:space="0" w:color="auto"/>
                                                                                    <w:left w:val="none" w:sz="0" w:space="0" w:color="auto"/>
                                                                                    <w:bottom w:val="none" w:sz="0" w:space="0" w:color="auto"/>
                                                                                    <w:right w:val="none" w:sz="0" w:space="0" w:color="auto"/>
                                                                                  </w:divBdr>
                                                                                  <w:divsChild>
                                                                                    <w:div w:id="1745495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370581">
      <w:bodyDiv w:val="1"/>
      <w:marLeft w:val="0"/>
      <w:marRight w:val="0"/>
      <w:marTop w:val="0"/>
      <w:marBottom w:val="0"/>
      <w:divBdr>
        <w:top w:val="none" w:sz="0" w:space="0" w:color="auto"/>
        <w:left w:val="none" w:sz="0" w:space="0" w:color="auto"/>
        <w:bottom w:val="none" w:sz="0" w:space="0" w:color="auto"/>
        <w:right w:val="none" w:sz="0" w:space="0" w:color="auto"/>
      </w:divBdr>
      <w:divsChild>
        <w:div w:id="588932344">
          <w:marLeft w:val="0"/>
          <w:marRight w:val="0"/>
          <w:marTop w:val="0"/>
          <w:marBottom w:val="0"/>
          <w:divBdr>
            <w:top w:val="none" w:sz="0" w:space="0" w:color="auto"/>
            <w:left w:val="none" w:sz="0" w:space="0" w:color="auto"/>
            <w:bottom w:val="none" w:sz="0" w:space="0" w:color="auto"/>
            <w:right w:val="none" w:sz="0" w:space="0" w:color="auto"/>
          </w:divBdr>
          <w:divsChild>
            <w:div w:id="659043286">
              <w:marLeft w:val="0"/>
              <w:marRight w:val="0"/>
              <w:marTop w:val="0"/>
              <w:marBottom w:val="0"/>
              <w:divBdr>
                <w:top w:val="none" w:sz="0" w:space="0" w:color="auto"/>
                <w:left w:val="none" w:sz="0" w:space="0" w:color="auto"/>
                <w:bottom w:val="none" w:sz="0" w:space="0" w:color="auto"/>
                <w:right w:val="none" w:sz="0" w:space="0" w:color="auto"/>
              </w:divBdr>
              <w:divsChild>
                <w:div w:id="1992056833">
                  <w:marLeft w:val="0"/>
                  <w:marRight w:val="0"/>
                  <w:marTop w:val="0"/>
                  <w:marBottom w:val="0"/>
                  <w:divBdr>
                    <w:top w:val="none" w:sz="0" w:space="0" w:color="auto"/>
                    <w:left w:val="none" w:sz="0" w:space="0" w:color="auto"/>
                    <w:bottom w:val="none" w:sz="0" w:space="0" w:color="auto"/>
                    <w:right w:val="none" w:sz="0" w:space="0" w:color="auto"/>
                  </w:divBdr>
                  <w:divsChild>
                    <w:div w:id="717169800">
                      <w:marLeft w:val="0"/>
                      <w:marRight w:val="0"/>
                      <w:marTop w:val="0"/>
                      <w:marBottom w:val="0"/>
                      <w:divBdr>
                        <w:top w:val="none" w:sz="0" w:space="0" w:color="auto"/>
                        <w:left w:val="none" w:sz="0" w:space="0" w:color="auto"/>
                        <w:bottom w:val="none" w:sz="0" w:space="0" w:color="auto"/>
                        <w:right w:val="none" w:sz="0" w:space="0" w:color="auto"/>
                      </w:divBdr>
                      <w:divsChild>
                        <w:div w:id="891236607">
                          <w:marLeft w:val="0"/>
                          <w:marRight w:val="0"/>
                          <w:marTop w:val="0"/>
                          <w:marBottom w:val="0"/>
                          <w:divBdr>
                            <w:top w:val="none" w:sz="0" w:space="0" w:color="auto"/>
                            <w:left w:val="none" w:sz="0" w:space="0" w:color="auto"/>
                            <w:bottom w:val="none" w:sz="0" w:space="0" w:color="auto"/>
                            <w:right w:val="none" w:sz="0" w:space="0" w:color="auto"/>
                          </w:divBdr>
                          <w:divsChild>
                            <w:div w:id="1961565364">
                              <w:marLeft w:val="0"/>
                              <w:marRight w:val="0"/>
                              <w:marTop w:val="0"/>
                              <w:marBottom w:val="0"/>
                              <w:divBdr>
                                <w:top w:val="none" w:sz="0" w:space="0" w:color="auto"/>
                                <w:left w:val="none" w:sz="0" w:space="0" w:color="auto"/>
                                <w:bottom w:val="none" w:sz="0" w:space="0" w:color="auto"/>
                                <w:right w:val="none" w:sz="0" w:space="0" w:color="auto"/>
                              </w:divBdr>
                              <w:divsChild>
                                <w:div w:id="1048916732">
                                  <w:marLeft w:val="0"/>
                                  <w:marRight w:val="0"/>
                                  <w:marTop w:val="0"/>
                                  <w:marBottom w:val="0"/>
                                  <w:divBdr>
                                    <w:top w:val="none" w:sz="0" w:space="0" w:color="auto"/>
                                    <w:left w:val="none" w:sz="0" w:space="0" w:color="auto"/>
                                    <w:bottom w:val="none" w:sz="0" w:space="0" w:color="auto"/>
                                    <w:right w:val="none" w:sz="0" w:space="0" w:color="auto"/>
                                  </w:divBdr>
                                  <w:divsChild>
                                    <w:div w:id="2018267013">
                                      <w:marLeft w:val="0"/>
                                      <w:marRight w:val="0"/>
                                      <w:marTop w:val="0"/>
                                      <w:marBottom w:val="0"/>
                                      <w:divBdr>
                                        <w:top w:val="none" w:sz="0" w:space="0" w:color="auto"/>
                                        <w:left w:val="none" w:sz="0" w:space="0" w:color="auto"/>
                                        <w:bottom w:val="none" w:sz="0" w:space="0" w:color="auto"/>
                                        <w:right w:val="none" w:sz="0" w:space="0" w:color="auto"/>
                                      </w:divBdr>
                                      <w:divsChild>
                                        <w:div w:id="2060742587">
                                          <w:marLeft w:val="0"/>
                                          <w:marRight w:val="0"/>
                                          <w:marTop w:val="0"/>
                                          <w:marBottom w:val="0"/>
                                          <w:divBdr>
                                            <w:top w:val="none" w:sz="0" w:space="0" w:color="auto"/>
                                            <w:left w:val="none" w:sz="0" w:space="0" w:color="auto"/>
                                            <w:bottom w:val="none" w:sz="0" w:space="0" w:color="auto"/>
                                            <w:right w:val="none" w:sz="0" w:space="0" w:color="auto"/>
                                          </w:divBdr>
                                          <w:divsChild>
                                            <w:div w:id="801844417">
                                              <w:marLeft w:val="0"/>
                                              <w:marRight w:val="0"/>
                                              <w:marTop w:val="0"/>
                                              <w:marBottom w:val="0"/>
                                              <w:divBdr>
                                                <w:top w:val="none" w:sz="0" w:space="0" w:color="auto"/>
                                                <w:left w:val="none" w:sz="0" w:space="0" w:color="auto"/>
                                                <w:bottom w:val="none" w:sz="0" w:space="0" w:color="auto"/>
                                                <w:right w:val="none" w:sz="0" w:space="0" w:color="auto"/>
                                              </w:divBdr>
                                              <w:divsChild>
                                                <w:div w:id="1413812493">
                                                  <w:marLeft w:val="0"/>
                                                  <w:marRight w:val="0"/>
                                                  <w:marTop w:val="0"/>
                                                  <w:marBottom w:val="0"/>
                                                  <w:divBdr>
                                                    <w:top w:val="none" w:sz="0" w:space="0" w:color="auto"/>
                                                    <w:left w:val="none" w:sz="0" w:space="0" w:color="auto"/>
                                                    <w:bottom w:val="none" w:sz="0" w:space="0" w:color="auto"/>
                                                    <w:right w:val="none" w:sz="0" w:space="0" w:color="auto"/>
                                                  </w:divBdr>
                                                  <w:divsChild>
                                                    <w:div w:id="1972056510">
                                                      <w:marLeft w:val="0"/>
                                                      <w:marRight w:val="0"/>
                                                      <w:marTop w:val="0"/>
                                                      <w:marBottom w:val="0"/>
                                                      <w:divBdr>
                                                        <w:top w:val="none" w:sz="0" w:space="0" w:color="auto"/>
                                                        <w:left w:val="none" w:sz="0" w:space="0" w:color="auto"/>
                                                        <w:bottom w:val="none" w:sz="0" w:space="0" w:color="auto"/>
                                                        <w:right w:val="none" w:sz="0" w:space="0" w:color="auto"/>
                                                      </w:divBdr>
                                                      <w:divsChild>
                                                        <w:div w:id="1146895250">
                                                          <w:marLeft w:val="0"/>
                                                          <w:marRight w:val="0"/>
                                                          <w:marTop w:val="450"/>
                                                          <w:marBottom w:val="450"/>
                                                          <w:divBdr>
                                                            <w:top w:val="none" w:sz="0" w:space="0" w:color="auto"/>
                                                            <w:left w:val="none" w:sz="0" w:space="0" w:color="auto"/>
                                                            <w:bottom w:val="none" w:sz="0" w:space="0" w:color="auto"/>
                                                            <w:right w:val="none" w:sz="0" w:space="0" w:color="auto"/>
                                                          </w:divBdr>
                                                          <w:divsChild>
                                                            <w:div w:id="2056078890">
                                                              <w:marLeft w:val="0"/>
                                                              <w:marRight w:val="0"/>
                                                              <w:marTop w:val="0"/>
                                                              <w:marBottom w:val="0"/>
                                                              <w:divBdr>
                                                                <w:top w:val="none" w:sz="0" w:space="0" w:color="auto"/>
                                                                <w:left w:val="none" w:sz="0" w:space="0" w:color="auto"/>
                                                                <w:bottom w:val="none" w:sz="0" w:space="0" w:color="auto"/>
                                                                <w:right w:val="none" w:sz="0" w:space="0" w:color="auto"/>
                                                              </w:divBdr>
                                                              <w:divsChild>
                                                                <w:div w:id="756026075">
                                                                  <w:marLeft w:val="0"/>
                                                                  <w:marRight w:val="0"/>
                                                                  <w:marTop w:val="0"/>
                                                                  <w:marBottom w:val="0"/>
                                                                  <w:divBdr>
                                                                    <w:top w:val="none" w:sz="0" w:space="0" w:color="auto"/>
                                                                    <w:left w:val="none" w:sz="0" w:space="0" w:color="auto"/>
                                                                    <w:bottom w:val="none" w:sz="0" w:space="0" w:color="auto"/>
                                                                    <w:right w:val="none" w:sz="0" w:space="0" w:color="auto"/>
                                                                  </w:divBdr>
                                                                  <w:divsChild>
                                                                    <w:div w:id="193736668">
                                                                      <w:marLeft w:val="0"/>
                                                                      <w:marRight w:val="0"/>
                                                                      <w:marTop w:val="0"/>
                                                                      <w:marBottom w:val="0"/>
                                                                      <w:divBdr>
                                                                        <w:top w:val="none" w:sz="0" w:space="0" w:color="auto"/>
                                                                        <w:left w:val="none" w:sz="0" w:space="0" w:color="auto"/>
                                                                        <w:bottom w:val="none" w:sz="0" w:space="0" w:color="auto"/>
                                                                        <w:right w:val="none" w:sz="0" w:space="0" w:color="auto"/>
                                                                      </w:divBdr>
                                                                      <w:divsChild>
                                                                        <w:div w:id="1587031654">
                                                                          <w:marLeft w:val="0"/>
                                                                          <w:marRight w:val="0"/>
                                                                          <w:marTop w:val="0"/>
                                                                          <w:marBottom w:val="0"/>
                                                                          <w:divBdr>
                                                                            <w:top w:val="none" w:sz="0" w:space="0" w:color="auto"/>
                                                                            <w:left w:val="none" w:sz="0" w:space="0" w:color="auto"/>
                                                                            <w:bottom w:val="none" w:sz="0" w:space="0" w:color="auto"/>
                                                                            <w:right w:val="none" w:sz="0" w:space="0" w:color="auto"/>
                                                                          </w:divBdr>
                                                                          <w:divsChild>
                                                                            <w:div w:id="1412192511">
                                                                              <w:marLeft w:val="0"/>
                                                                              <w:marRight w:val="0"/>
                                                                              <w:marTop w:val="0"/>
                                                                              <w:marBottom w:val="0"/>
                                                                              <w:divBdr>
                                                                                <w:top w:val="none" w:sz="0" w:space="0" w:color="auto"/>
                                                                                <w:left w:val="none" w:sz="0" w:space="0" w:color="auto"/>
                                                                                <w:bottom w:val="none" w:sz="0" w:space="0" w:color="auto"/>
                                                                                <w:right w:val="none" w:sz="0" w:space="0" w:color="auto"/>
                                                                              </w:divBdr>
                                                                              <w:divsChild>
                                                                                <w:div w:id="979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3050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tsikia</cp:lastModifiedBy>
  <cp:revision>6</cp:revision>
  <dcterms:created xsi:type="dcterms:W3CDTF">2016-03-15T19:38:00Z</dcterms:created>
  <dcterms:modified xsi:type="dcterms:W3CDTF">2016-03-15T19:49:00Z</dcterms:modified>
</cp:coreProperties>
</file>